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3C6AACC2" w:rsidP="0F9113F8" w:rsidRDefault="3C6AACC2" w14:paraId="5FCBB7BB" w14:textId="0CCD920F">
      <w:pPr>
        <w:pStyle w:val="Normal"/>
        <w:spacing w:beforeAutospacing="on" w:afterAutospacing="on"/>
      </w:pPr>
      <w:r w:rsidR="209A7B64">
        <w:drawing>
          <wp:anchor distT="0" distB="0" distL="114300" distR="114300" simplePos="0" relativeHeight="251658240" behindDoc="0" locked="0" layoutInCell="1" allowOverlap="1" wp14:editId="39DF39F3" wp14:anchorId="6A2C097F">
            <wp:simplePos x="0" y="0"/>
            <wp:positionH relativeFrom="column">
              <wp:posOffset>-923925</wp:posOffset>
            </wp:positionH>
            <wp:positionV relativeFrom="paragraph">
              <wp:posOffset>-923925</wp:posOffset>
            </wp:positionV>
            <wp:extent cx="7620000" cy="1610216"/>
            <wp:effectExtent l="0" t="0" r="0" b="0"/>
            <wp:wrapNone/>
            <wp:docPr id="6789154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717263999" name=""/>
                    <pic:cNvPicPr/>
                  </pic:nvPicPr>
                  <pic:blipFill>
                    <a:blip xmlns:r="http://schemas.openxmlformats.org/officeDocument/2006/relationships" r:embed="rId734345230">
                      <a:extLst>
                        <a:ext uri="{28A0092B-C50C-407E-A947-70E740481C1C}">
                          <a14:useLocalDpi xmlns:a14="http://schemas.microsoft.com/office/drawing/2010/main"/>
                        </a:ext>
                      </a:extLst>
                    </a:blip>
                    <a:stretch>
                      <a:fillRect/>
                    </a:stretch>
                  </pic:blipFill>
                  <pic:spPr>
                    <a:xfrm rot="0">
                      <a:off x="0" y="0"/>
                      <a:ext cx="7620000" cy="1610216"/>
                    </a:xfrm>
                    <a:prstGeom prst="rect">
                      <a:avLst/>
                    </a:prstGeom>
                  </pic:spPr>
                </pic:pic>
              </a:graphicData>
            </a:graphic>
            <wp14:sizeRelH relativeFrom="page">
              <wp14:pctWidth>0</wp14:pctWidth>
            </wp14:sizeRelH>
            <wp14:sizeRelV relativeFrom="page">
              <wp14:pctHeight>0</wp14:pctHeight>
            </wp14:sizeRelV>
          </wp:anchor>
        </w:drawing>
      </w:r>
    </w:p>
    <w:p w:rsidR="3C6AACC2" w:rsidP="3C6AACC2" w:rsidRDefault="3C6AACC2" w14:paraId="0944BFBD" w14:noSpellErr="1" w14:textId="4A5FFAFD">
      <w:pPr>
        <w:spacing w:beforeAutospacing="on" w:afterAutospacing="on"/>
        <w:rPr>
          <w:rFonts w:ascii="Poppins" w:hAnsi="Poppins" w:eastAsia="Poppins" w:cs="Poppins"/>
          <w:color w:val="000000" w:themeColor="text1" w:themeTint="FF" w:themeShade="FF"/>
          <w:sz w:val="22"/>
          <w:szCs w:val="22"/>
        </w:rPr>
      </w:pPr>
    </w:p>
    <w:p w:rsidR="3C6AACC2" w:rsidP="3C6AACC2" w:rsidRDefault="3C6AACC2" w14:paraId="73A7477E" w14:textId="06956D01">
      <w:pPr>
        <w:spacing w:beforeAutospacing="on" w:afterAutospacing="on"/>
        <w:rPr>
          <w:rFonts w:ascii="Poppins" w:hAnsi="Poppins" w:eastAsia="Poppins" w:cs="Poppins"/>
          <w:color w:val="000000" w:themeColor="text1" w:themeTint="FF" w:themeShade="FF"/>
          <w:sz w:val="22"/>
          <w:szCs w:val="22"/>
        </w:rPr>
      </w:pPr>
    </w:p>
    <w:p w:rsidRPr="00D51192" w:rsidR="00D51192" w:rsidP="3C6AACC2" w:rsidRDefault="00D51192" w14:paraId="450A414B" w14:textId="77777777">
      <w:pPr>
        <w:spacing w:before="100" w:beforeAutospacing="on" w:after="100" w:afterAutospacing="on"/>
        <w:rPr>
          <w:rFonts w:ascii="Poppins" w:hAnsi="Poppins" w:eastAsia="Poppins" w:cs="Poppins"/>
          <w:color w:val="000000"/>
          <w:sz w:val="22"/>
          <w:szCs w:val="22"/>
        </w:rPr>
      </w:pPr>
      <w:r w:rsidRPr="3C6AACC2" w:rsidR="0F1D5676">
        <w:rPr>
          <w:rFonts w:ascii="Poppins" w:hAnsi="Poppins" w:eastAsia="Poppins" w:cs="Poppins"/>
          <w:color w:val="000000" w:themeColor="text1" w:themeTint="FF" w:themeShade="FF"/>
          <w:sz w:val="22"/>
          <w:szCs w:val="22"/>
        </w:rPr>
        <w:t>[Name]</w:t>
      </w:r>
      <w:r>
        <w:br/>
      </w:r>
      <w:r w:rsidRPr="3C6AACC2" w:rsidR="0F1D5676">
        <w:rPr>
          <w:rFonts w:ascii="Poppins" w:hAnsi="Poppins" w:eastAsia="Poppins" w:cs="Poppins"/>
          <w:color w:val="000000" w:themeColor="text1" w:themeTint="FF" w:themeShade="FF"/>
          <w:sz w:val="22"/>
          <w:szCs w:val="22"/>
        </w:rPr>
        <w:t>[Title/Office]</w:t>
      </w:r>
      <w:r>
        <w:br/>
      </w:r>
      <w:r w:rsidRPr="3C6AACC2" w:rsidR="0F1D5676">
        <w:rPr>
          <w:rFonts w:ascii="Poppins" w:hAnsi="Poppins" w:eastAsia="Poppins" w:cs="Poppins"/>
          <w:color w:val="000000" w:themeColor="text1" w:themeTint="FF" w:themeShade="FF"/>
          <w:sz w:val="22"/>
          <w:szCs w:val="22"/>
        </w:rPr>
        <w:t>[Address]</w:t>
      </w:r>
      <w:r>
        <w:br/>
      </w:r>
      <w:r w:rsidRPr="3C6AACC2" w:rsidR="0F1D5676">
        <w:rPr>
          <w:rFonts w:ascii="Poppins" w:hAnsi="Poppins" w:eastAsia="Poppins" w:cs="Poppins"/>
          <w:color w:val="000000" w:themeColor="text1" w:themeTint="FF" w:themeShade="FF"/>
          <w:sz w:val="22"/>
          <w:szCs w:val="22"/>
        </w:rPr>
        <w:t>[City, Postal Code]</w:t>
      </w:r>
      <w:r>
        <w:br/>
      </w:r>
      <w:r w:rsidRPr="3C6AACC2" w:rsidR="0F1D5676">
        <w:rPr>
          <w:rFonts w:ascii="Poppins" w:hAnsi="Poppins" w:eastAsia="Poppins" w:cs="Poppins"/>
          <w:color w:val="000000" w:themeColor="text1" w:themeTint="FF" w:themeShade="FF"/>
          <w:sz w:val="22"/>
          <w:szCs w:val="22"/>
        </w:rPr>
        <w:t>[Country]</w:t>
      </w:r>
    </w:p>
    <w:p w:rsidRPr="00D51192" w:rsidR="00D51192" w:rsidP="3C6AACC2" w:rsidRDefault="00D51192" w14:paraId="3577AF84" w14:textId="77777777">
      <w:pPr>
        <w:spacing w:before="100" w:beforeAutospacing="on" w:after="100" w:afterAutospacing="on"/>
        <w:rPr>
          <w:rFonts w:ascii="Poppins" w:hAnsi="Poppins" w:eastAsia="Poppins" w:cs="Poppins"/>
          <w:color w:val="000000"/>
          <w:sz w:val="22"/>
          <w:szCs w:val="22"/>
        </w:rPr>
      </w:pPr>
      <w:r w:rsidRPr="3C6AACC2" w:rsidR="0F1D5676">
        <w:rPr>
          <w:rFonts w:ascii="Poppins" w:hAnsi="Poppins" w:eastAsia="Poppins" w:cs="Poppins"/>
          <w:color w:val="000000" w:themeColor="text1" w:themeTint="FF" w:themeShade="FF"/>
          <w:sz w:val="22"/>
          <w:szCs w:val="22"/>
        </w:rPr>
        <w:t>[Date]</w:t>
      </w:r>
    </w:p>
    <w:p w:rsidRPr="00D51192" w:rsidR="00D51192" w:rsidP="3C6AACC2" w:rsidRDefault="00D51192" w14:paraId="4B95298D" w14:textId="427B6A99">
      <w:pPr>
        <w:spacing w:before="100" w:beforeAutospacing="on" w:after="100" w:afterAutospacing="on"/>
        <w:rPr>
          <w:rFonts w:ascii="Poppins" w:hAnsi="Poppins" w:eastAsia="Poppins" w:cs="Poppins"/>
          <w:color w:val="000000"/>
          <w:sz w:val="22"/>
          <w:szCs w:val="22"/>
        </w:rPr>
      </w:pPr>
      <w:r w:rsidRPr="3C6AACC2" w:rsidR="0F1D5676">
        <w:rPr>
          <w:rFonts w:ascii="Poppins" w:hAnsi="Poppins" w:eastAsia="Poppins" w:cs="Poppins"/>
          <w:b w:val="1"/>
          <w:bCs w:val="1"/>
          <w:color w:val="000000" w:themeColor="text1" w:themeTint="FF" w:themeShade="FF"/>
          <w:sz w:val="22"/>
          <w:szCs w:val="22"/>
        </w:rPr>
        <w:t xml:space="preserve">International Nurses Day 2026 — </w:t>
      </w:r>
      <w:r w:rsidRPr="3C6AACC2" w:rsidR="0F1D5676">
        <w:rPr>
          <w:rFonts w:ascii="Poppins" w:hAnsi="Poppins" w:eastAsia="Poppins" w:cs="Poppins"/>
          <w:b w:val="1"/>
          <w:bCs w:val="1"/>
          <w:color w:val="000000" w:themeColor="text1" w:themeTint="FF" w:themeShade="FF"/>
          <w:sz w:val="22"/>
          <w:szCs w:val="22"/>
        </w:rPr>
        <w:t>Empowering nursing</w:t>
      </w:r>
      <w:r w:rsidRPr="3C6AACC2" w:rsidR="0F1D5676">
        <w:rPr>
          <w:rFonts w:ascii="Poppins" w:hAnsi="Poppins" w:eastAsia="Poppins" w:cs="Poppins"/>
          <w:b w:val="1"/>
          <w:bCs w:val="1"/>
          <w:color w:val="000000" w:themeColor="text1" w:themeTint="FF" w:themeShade="FF"/>
          <w:sz w:val="22"/>
          <w:szCs w:val="22"/>
        </w:rPr>
        <w:t xml:space="preserve"> to strengthen [country/region/territory]'s health system</w:t>
      </w:r>
    </w:p>
    <w:p w:rsidRPr="00D51192" w:rsidR="00D51192" w:rsidP="3C6AACC2" w:rsidRDefault="00D51192" w14:paraId="3467F4D1" w14:textId="77777777">
      <w:pPr>
        <w:spacing w:before="100" w:beforeAutospacing="on" w:after="100" w:afterAutospacing="on"/>
        <w:rPr>
          <w:rFonts w:ascii="Poppins" w:hAnsi="Poppins" w:eastAsia="Poppins" w:cs="Poppins"/>
          <w:color w:val="000000"/>
          <w:sz w:val="22"/>
          <w:szCs w:val="22"/>
        </w:rPr>
      </w:pPr>
      <w:r w:rsidRPr="3C6AACC2" w:rsidR="0F1D5676">
        <w:rPr>
          <w:rFonts w:ascii="Poppins" w:hAnsi="Poppins" w:eastAsia="Poppins" w:cs="Poppins"/>
          <w:color w:val="000000" w:themeColor="text1" w:themeTint="FF" w:themeShade="FF"/>
          <w:sz w:val="22"/>
          <w:szCs w:val="22"/>
        </w:rPr>
        <w:t>Dear [Hon. / Your Excellency / Minister] [Name],</w:t>
      </w:r>
    </w:p>
    <w:p w:rsidRPr="00D51192" w:rsidR="00D51192" w:rsidP="3C6AACC2" w:rsidRDefault="00D51192" w14:paraId="1327D3AA" w14:textId="77777777">
      <w:pPr>
        <w:rPr>
          <w:rFonts w:ascii="Poppins" w:hAnsi="Poppins" w:eastAsia="Poppins" w:cs="Poppins"/>
          <w:color w:val="000000"/>
          <w:sz w:val="22"/>
          <w:szCs w:val="22"/>
        </w:rPr>
      </w:pPr>
      <w:r w:rsidRPr="3C6AACC2" w:rsidR="0F1D5676">
        <w:rPr>
          <w:rFonts w:ascii="Poppins" w:hAnsi="Poppins" w:eastAsia="Poppins" w:cs="Poppins"/>
          <w:color w:val="000000" w:themeColor="text1" w:themeTint="FF" w:themeShade="FF"/>
          <w:sz w:val="22"/>
          <w:szCs w:val="22"/>
        </w:rPr>
        <w:t xml:space="preserve">On behalf of [Nursing Association name], representing [number] nurses across [country/region/territory], I am writing ahead of International Nurses Day on 12 May 2026. </w:t>
      </w:r>
      <w:r>
        <w:br/>
      </w:r>
      <w:r>
        <w:br/>
      </w:r>
      <w:r w:rsidRPr="3C6AACC2" w:rsidR="0F1D5676">
        <w:rPr>
          <w:rFonts w:ascii="Poppins" w:hAnsi="Poppins" w:eastAsia="Poppins" w:cs="Poppins"/>
          <w:color w:val="000000" w:themeColor="text1" w:themeTint="FF" w:themeShade="FF"/>
          <w:sz w:val="22"/>
          <w:szCs w:val="22"/>
        </w:rPr>
        <w:t>The purpose of this letter is to share critical evidence about nursing's impact and to urge you to use this occasion to both publicly recognize the work of nurses and take concrete steps to strengthen nursing for a healthier, more resilient [country/region/territory].</w:t>
      </w:r>
      <w:r>
        <w:br/>
      </w:r>
    </w:p>
    <w:p w:rsidRPr="00D51192" w:rsidR="00D51192" w:rsidP="3C6AACC2" w:rsidRDefault="00D51192" w14:paraId="79EFDD26" w14:textId="77777777">
      <w:pPr>
        <w:rPr>
          <w:rFonts w:ascii="Poppins" w:hAnsi="Poppins" w:eastAsia="Poppins" w:cs="Poppins"/>
          <w:color w:val="000000"/>
          <w:sz w:val="22"/>
          <w:szCs w:val="22"/>
        </w:rPr>
      </w:pPr>
      <w:r w:rsidRPr="3C6AACC2" w:rsidR="0F1D5676">
        <w:rPr>
          <w:rFonts w:ascii="Poppins" w:hAnsi="Poppins" w:eastAsia="Poppins" w:cs="Poppins"/>
          <w:color w:val="000000" w:themeColor="text1" w:themeTint="FF" w:themeShade="FF"/>
          <w:sz w:val="22"/>
          <w:szCs w:val="22"/>
        </w:rPr>
        <w:t xml:space="preserve">This year's International Nurses Day theme, </w:t>
      </w:r>
      <w:r w:rsidRPr="3C6AACC2" w:rsidR="0F1D5676">
        <w:rPr>
          <w:rFonts w:ascii="Poppins" w:hAnsi="Poppins" w:eastAsia="Poppins" w:cs="Poppins"/>
          <w:i w:val="1"/>
          <w:iCs w:val="1"/>
          <w:color w:val="000000" w:themeColor="text1" w:themeTint="FF" w:themeShade="FF"/>
          <w:sz w:val="22"/>
          <w:szCs w:val="22"/>
        </w:rPr>
        <w:t>Our Nurses. Our Future.</w:t>
      </w:r>
      <w:r w:rsidRPr="3C6AACC2" w:rsidR="0F1D5676">
        <w:rPr>
          <w:rFonts w:ascii="Poppins" w:hAnsi="Poppins" w:eastAsia="Poppins" w:cs="Poppins"/>
          <w:color w:val="000000" w:themeColor="text1" w:themeTint="FF" w:themeShade="FF"/>
          <w:sz w:val="22"/>
          <w:szCs w:val="22"/>
        </w:rPr>
        <w:t xml:space="preserve"> </w:t>
      </w:r>
      <w:r w:rsidRPr="3C6AACC2" w:rsidR="0F1D5676">
        <w:rPr>
          <w:rFonts w:ascii="Poppins" w:hAnsi="Poppins" w:eastAsia="Poppins" w:cs="Poppins"/>
          <w:i w:val="1"/>
          <w:iCs w:val="1"/>
          <w:color w:val="000000" w:themeColor="text1" w:themeTint="FF" w:themeShade="FF"/>
          <w:sz w:val="22"/>
          <w:szCs w:val="22"/>
        </w:rPr>
        <w:t>Empowered Nurses Save Lives</w:t>
      </w:r>
      <w:r w:rsidRPr="3C6AACC2" w:rsidR="0F1D5676">
        <w:rPr>
          <w:rFonts w:ascii="Poppins" w:hAnsi="Poppins" w:eastAsia="Poppins" w:cs="Poppins"/>
          <w:color w:val="000000" w:themeColor="text1" w:themeTint="FF" w:themeShade="FF"/>
          <w:sz w:val="22"/>
          <w:szCs w:val="22"/>
        </w:rPr>
        <w:t>, is accompanied by a new evidence-based report from the International Council of Nurses that demonstrates the extraordinary impact nurses have in saving and improving lives every day. At nearly 30 million strong, the world's nurses represent the largest health profession, the most trusted by the public, and are uniquely positioned to deliver the preventive, person-centred, and primary care that our populations need most.</w:t>
      </w:r>
      <w:r>
        <w:br/>
      </w:r>
      <w:r>
        <w:br/>
      </w:r>
      <w:r w:rsidRPr="3C6AACC2" w:rsidR="0F1D5676">
        <w:rPr>
          <w:rFonts w:ascii="Poppins" w:hAnsi="Poppins" w:eastAsia="Poppins" w:cs="Poppins"/>
          <w:color w:val="000000" w:themeColor="text1" w:themeTint="FF" w:themeShade="FF"/>
          <w:sz w:val="22"/>
          <w:szCs w:val="22"/>
        </w:rPr>
        <w:t>This evidence demands immediate action to structurally empower nurses across all health settings. This urgency is increased by current global contexts: surging health demands, including rising non-communicable diseases, population aging, and increased mental health needs, alongside climate crises, conflicts, and funding constraints that are straining health systems worldwide. [ADD ANY COUNTRY/REGION/TERRITORY SPECIFIC INFORMATION YOU WISH]</w:t>
      </w:r>
      <w:r>
        <w:br/>
      </w:r>
      <w:r>
        <w:br/>
      </w:r>
      <w:r w:rsidRPr="3C6AACC2" w:rsidR="0F1D5676">
        <w:rPr>
          <w:rFonts w:ascii="Poppins" w:hAnsi="Poppins" w:eastAsia="Poppins" w:cs="Poppins"/>
          <w:color w:val="000000" w:themeColor="text1" w:themeTint="FF" w:themeShade="FF"/>
          <w:sz w:val="22"/>
          <w:szCs w:val="22"/>
        </w:rPr>
        <w:t>The world's 5.8 million nursing shortage represents a global health and economic emergency, and we urge you to act decisively to strengthen and support nursing, in line with commitments made to achieving the Sustainable Development Goals and WHO's Global Strategic Directions for Nursing and Midwifery.</w:t>
      </w:r>
    </w:p>
    <w:p w:rsidRPr="00D51192" w:rsidR="00D51192" w:rsidP="3C6AACC2" w:rsidRDefault="00D51192" w14:paraId="0203E415" w14:textId="77777777">
      <w:pPr>
        <w:rPr>
          <w:rFonts w:ascii="Poppins" w:hAnsi="Poppins" w:eastAsia="Poppins" w:cs="Poppins"/>
          <w:color w:val="000000"/>
          <w:sz w:val="22"/>
          <w:szCs w:val="22"/>
        </w:rPr>
      </w:pPr>
    </w:p>
    <w:p w:rsidRPr="00D51192" w:rsidR="00D51192" w:rsidP="3C6AACC2" w:rsidRDefault="00D51192" w14:paraId="6A51B50B" w14:textId="77777777">
      <w:pPr>
        <w:rPr>
          <w:rFonts w:ascii="Poppins" w:hAnsi="Poppins" w:eastAsia="Poppins" w:cs="Poppins"/>
          <w:color w:val="000000"/>
          <w:sz w:val="22"/>
          <w:szCs w:val="22"/>
        </w:rPr>
      </w:pPr>
      <w:r w:rsidRPr="3C6AACC2" w:rsidR="0F1D5676">
        <w:rPr>
          <w:rFonts w:ascii="Poppins" w:hAnsi="Poppins" w:eastAsia="Poppins" w:cs="Poppins"/>
          <w:b w:val="1"/>
          <w:bCs w:val="1"/>
          <w:color w:val="000000" w:themeColor="text1" w:themeTint="FF" w:themeShade="FF"/>
          <w:sz w:val="22"/>
          <w:szCs w:val="22"/>
        </w:rPr>
        <w:t xml:space="preserve">This International Nurses Day, we call on you to: </w:t>
      </w:r>
      <w:r>
        <w:br/>
      </w:r>
      <w:r w:rsidRPr="3C6AACC2" w:rsidR="0F1D5676">
        <w:rPr>
          <w:rFonts w:ascii="Poppins" w:hAnsi="Poppins" w:eastAsia="Poppins" w:cs="Poppins"/>
          <w:color w:val="000000" w:themeColor="text1" w:themeTint="FF" w:themeShade="FF"/>
          <w:sz w:val="22"/>
          <w:szCs w:val="22"/>
        </w:rPr>
        <w:t>[SELECT MOST RELEVANT ACTIONS FOR YOUR COUNTRY/REGION/TERRITORY]</w:t>
      </w:r>
      <w:r>
        <w:br/>
      </w:r>
      <w:r w:rsidRPr="3C6AACC2" w:rsidR="0F1D5676">
        <w:rPr>
          <w:rFonts w:ascii="Poppins" w:hAnsi="Poppins" w:eastAsia="Poppins" w:cs="Poppins"/>
          <w:color w:val="000000" w:themeColor="text1" w:themeTint="FF" w:themeShade="FF"/>
          <w:sz w:val="22"/>
          <w:szCs w:val="22"/>
        </w:rPr>
        <w:t xml:space="preserve">• </w:t>
      </w:r>
      <w:r w:rsidRPr="3C6AACC2" w:rsidR="0F1D5676">
        <w:rPr>
          <w:rFonts w:ascii="Poppins" w:hAnsi="Poppins" w:eastAsia="Poppins" w:cs="Poppins"/>
          <w:b w:val="1"/>
          <w:bCs w:val="1"/>
          <w:color w:val="000000" w:themeColor="text1" w:themeTint="FF" w:themeShade="FF"/>
          <w:sz w:val="22"/>
          <w:szCs w:val="22"/>
        </w:rPr>
        <w:t>Publicly recognize the measurable impact of the nursing profession</w:t>
      </w:r>
      <w:r w:rsidRPr="3C6AACC2" w:rsidR="0F1D5676">
        <w:rPr>
          <w:rFonts w:ascii="Poppins" w:hAnsi="Poppins" w:eastAsia="Poppins" w:cs="Poppins"/>
          <w:color w:val="000000" w:themeColor="text1" w:themeTint="FF" w:themeShade="FF"/>
          <w:sz w:val="22"/>
          <w:szCs w:val="22"/>
        </w:rPr>
        <w:t xml:space="preserve"> as a cornerstone of health system sustainability and transformation, this 12 May</w:t>
      </w:r>
    </w:p>
    <w:p w:rsidRPr="00D51192" w:rsidR="00D51192" w:rsidP="3C6AACC2" w:rsidRDefault="00D51192" w14:paraId="5B9B68C6" w14:textId="77777777">
      <w:pPr>
        <w:rPr>
          <w:rFonts w:ascii="Poppins" w:hAnsi="Poppins" w:eastAsia="Poppins" w:cs="Poppins"/>
          <w:color w:val="000000"/>
          <w:sz w:val="22"/>
          <w:szCs w:val="22"/>
        </w:rPr>
      </w:pPr>
      <w:r w:rsidRPr="3C6AACC2" w:rsidR="0F1D5676">
        <w:rPr>
          <w:rFonts w:ascii="Poppins" w:hAnsi="Poppins" w:eastAsia="Poppins" w:cs="Poppins"/>
          <w:color w:val="000000" w:themeColor="text1" w:themeTint="FF" w:themeShade="FF"/>
          <w:sz w:val="22"/>
          <w:szCs w:val="22"/>
        </w:rPr>
        <w:t xml:space="preserve">• </w:t>
      </w:r>
      <w:r w:rsidRPr="3C6AACC2" w:rsidR="0F1D5676">
        <w:rPr>
          <w:rFonts w:ascii="Poppins" w:hAnsi="Poppins" w:eastAsia="Poppins" w:cs="Poppins"/>
          <w:b w:val="1"/>
          <w:bCs w:val="1"/>
          <w:color w:val="000000" w:themeColor="text1" w:themeTint="FF" w:themeShade="FF"/>
          <w:sz w:val="22"/>
          <w:szCs w:val="22"/>
        </w:rPr>
        <w:t>Commit to sustained investment in the nursing workforce, including fair pay and safe working conditions</w:t>
      </w:r>
      <w:r w:rsidRPr="3C6AACC2" w:rsidR="0F1D5676">
        <w:rPr>
          <w:rFonts w:ascii="Poppins" w:hAnsi="Poppins" w:eastAsia="Poppins" w:cs="Poppins"/>
          <w:color w:val="000000" w:themeColor="text1" w:themeTint="FF" w:themeShade="FF"/>
          <w:sz w:val="22"/>
          <w:szCs w:val="22"/>
        </w:rPr>
        <w:t xml:space="preserve"> that retain experienced nurses and attract new entrants, as a high-return strategy for health, societal strengthening, and economic development. </w:t>
      </w:r>
    </w:p>
    <w:p w:rsidRPr="00D51192" w:rsidR="00D51192" w:rsidP="3C6AACC2" w:rsidRDefault="00D51192" w14:paraId="740F557C" w14:textId="77777777">
      <w:pPr>
        <w:rPr>
          <w:rFonts w:ascii="Poppins" w:hAnsi="Poppins" w:eastAsia="Poppins" w:cs="Poppins"/>
          <w:color w:val="000000"/>
          <w:sz w:val="22"/>
          <w:szCs w:val="22"/>
        </w:rPr>
      </w:pPr>
      <w:r w:rsidRPr="3C6AACC2" w:rsidR="0F1D5676">
        <w:rPr>
          <w:rFonts w:ascii="Poppins" w:hAnsi="Poppins" w:eastAsia="Poppins" w:cs="Poppins"/>
          <w:color w:val="000000" w:themeColor="text1" w:themeTint="FF" w:themeShade="FF"/>
          <w:sz w:val="22"/>
          <w:szCs w:val="22"/>
        </w:rPr>
        <w:t>• [If workforce plan exists:] Fully fund and implement [country/region/territory]'s nursing workforce plan, with measurable targets and regular public reporting on progress. / [If no workforce plan:] Develop and fund a multi-year national nursing workforce plan with measurable targets, adequate financing, and strategies for equitable distribution of nurses across [country].</w:t>
      </w:r>
    </w:p>
    <w:p w:rsidR="0093578D" w:rsidP="3C6AACC2" w:rsidRDefault="00D51192" w14:paraId="7DC7B774" w14:textId="77777777">
      <w:pPr>
        <w:rPr>
          <w:rFonts w:ascii="Poppins" w:hAnsi="Poppins" w:eastAsia="Poppins" w:cs="Poppins"/>
          <w:color w:val="000000"/>
          <w:sz w:val="22"/>
          <w:szCs w:val="22"/>
        </w:rPr>
      </w:pPr>
      <w:r w:rsidRPr="3C6AACC2" w:rsidR="0F1D5676">
        <w:rPr>
          <w:rFonts w:ascii="Poppins" w:hAnsi="Poppins" w:eastAsia="Poppins" w:cs="Poppins"/>
          <w:color w:val="000000" w:themeColor="text1" w:themeTint="FF" w:themeShade="FF"/>
          <w:sz w:val="22"/>
          <w:szCs w:val="22"/>
        </w:rPr>
        <w:t xml:space="preserve">• </w:t>
      </w:r>
      <w:r w:rsidRPr="3C6AACC2" w:rsidR="0F1D5676">
        <w:rPr>
          <w:rFonts w:ascii="Poppins" w:hAnsi="Poppins" w:eastAsia="Poppins" w:cs="Poppins"/>
          <w:b w:val="1"/>
          <w:bCs w:val="1"/>
          <w:color w:val="000000" w:themeColor="text1" w:themeTint="FF" w:themeShade="FF"/>
          <w:sz w:val="22"/>
          <w:szCs w:val="22"/>
        </w:rPr>
        <w:t>Remove regulatory barriers</w:t>
      </w:r>
      <w:r w:rsidRPr="3C6AACC2" w:rsidR="0F1D5676">
        <w:rPr>
          <w:rFonts w:ascii="Poppins" w:hAnsi="Poppins" w:eastAsia="Poppins" w:cs="Poppins"/>
          <w:color w:val="000000" w:themeColor="text1" w:themeTint="FF" w:themeShade="FF"/>
          <w:sz w:val="22"/>
          <w:szCs w:val="22"/>
        </w:rPr>
        <w:t xml:space="preserve"> that prevent nurses from practising to the full extent of their education and competence.</w:t>
      </w:r>
    </w:p>
    <w:p w:rsidRPr="00D51192" w:rsidR="00D51192" w:rsidP="3C6AACC2" w:rsidRDefault="00D51192" w14:paraId="7F92A85C" w14:textId="0B23F702">
      <w:pPr>
        <w:rPr>
          <w:rFonts w:ascii="Poppins" w:hAnsi="Poppins" w:eastAsia="Poppins" w:cs="Poppins"/>
          <w:color w:val="000000"/>
          <w:sz w:val="22"/>
          <w:szCs w:val="22"/>
        </w:rPr>
      </w:pPr>
      <w:r w:rsidRPr="3C6AACC2" w:rsidR="0F1D5676">
        <w:rPr>
          <w:rFonts w:ascii="Poppins" w:hAnsi="Poppins" w:eastAsia="Poppins" w:cs="Poppins"/>
          <w:color w:val="000000" w:themeColor="text1" w:themeTint="FF" w:themeShade="FF"/>
          <w:sz w:val="22"/>
          <w:szCs w:val="22"/>
        </w:rPr>
        <w:t xml:space="preserve">•  </w:t>
      </w:r>
      <w:r w:rsidRPr="3C6AACC2" w:rsidR="0F1D5676">
        <w:rPr>
          <w:rFonts w:ascii="Poppins" w:hAnsi="Poppins" w:eastAsia="Poppins" w:cs="Poppins"/>
          <w:b w:val="1"/>
          <w:bCs w:val="1"/>
          <w:color w:val="000000" w:themeColor="text1" w:themeTint="FF" w:themeShade="FF"/>
          <w:sz w:val="22"/>
          <w:szCs w:val="22"/>
        </w:rPr>
        <w:t>Ensure nurse leadership representation</w:t>
      </w:r>
      <w:r w:rsidRPr="3C6AACC2" w:rsidR="0F1D5676">
        <w:rPr>
          <w:rFonts w:ascii="Poppins" w:hAnsi="Poppins" w:eastAsia="Poppins" w:cs="Poppins"/>
          <w:color w:val="000000" w:themeColor="text1" w:themeTint="FF" w:themeShade="FF"/>
          <w:sz w:val="22"/>
          <w:szCs w:val="22"/>
        </w:rPr>
        <w:t xml:space="preserve"> in health policy and planning decisions, including by [appointing/ensuring]</w:t>
      </w:r>
      <w:r w:rsidRPr="3C6AACC2" w:rsidR="0F1D5676">
        <w:rPr>
          <w:rFonts w:ascii="Poppins" w:hAnsi="Poppins" w:eastAsia="Poppins" w:cs="Poppins"/>
          <w:b w:val="1"/>
          <w:bCs w:val="1"/>
          <w:color w:val="000000" w:themeColor="text1" w:themeTint="FF" w:themeShade="FF"/>
          <w:sz w:val="22"/>
          <w:szCs w:val="22"/>
        </w:rPr>
        <w:t xml:space="preserve"> a Chief Nursing Officer role with </w:t>
      </w:r>
      <w:r w:rsidRPr="3C6AACC2" w:rsidR="0F1D5676">
        <w:rPr>
          <w:rFonts w:ascii="Poppins" w:hAnsi="Poppins" w:eastAsia="Poppins" w:cs="Poppins"/>
          <w:color w:val="000000" w:themeColor="text1" w:themeTint="FF" w:themeShade="FF"/>
          <w:sz w:val="22"/>
          <w:szCs w:val="22"/>
        </w:rPr>
        <w:t xml:space="preserve">adequate decision-making authority and resources. </w:t>
      </w:r>
      <w:r>
        <w:br/>
      </w:r>
      <w:r>
        <w:br/>
      </w:r>
      <w:r w:rsidRPr="3C6AACC2" w:rsidR="0F1D5676">
        <w:rPr>
          <w:rFonts w:ascii="Poppins" w:hAnsi="Poppins" w:eastAsia="Poppins" w:cs="Poppins"/>
          <w:b w:val="1"/>
          <w:bCs w:val="1"/>
          <w:color w:val="000000" w:themeColor="text1" w:themeTint="FF" w:themeShade="FF"/>
          <w:sz w:val="22"/>
          <w:szCs w:val="22"/>
        </w:rPr>
        <w:t>The evidence: nursing power delivers measurable impact and exceptional returns</w:t>
      </w:r>
    </w:p>
    <w:p w:rsidRPr="00D51192" w:rsidR="00D51192" w:rsidP="3C6AACC2" w:rsidRDefault="0093578D" w14:paraId="3851CD34" w14:textId="054B8089">
      <w:pPr>
        <w:pStyle w:val="NormalWeb"/>
        <w:rPr>
          <w:rFonts w:ascii="Poppins" w:hAnsi="Poppins" w:eastAsia="Poppins" w:cs="Poppins"/>
          <w:color w:val="000000"/>
          <w:sz w:val="22"/>
          <w:szCs w:val="22"/>
        </w:rPr>
      </w:pPr>
      <w:r w:rsidRPr="3C6AACC2" w:rsidR="21ED3773">
        <w:rPr>
          <w:rFonts w:ascii="Poppins" w:hAnsi="Poppins" w:eastAsia="Poppins" w:cs="Poppins"/>
          <w:color w:val="000000" w:themeColor="text1" w:themeTint="FF" w:themeShade="FF"/>
          <w:sz w:val="22"/>
          <w:szCs w:val="22"/>
        </w:rPr>
        <w:t>T</w:t>
      </w:r>
      <w:r w:rsidRPr="3C6AACC2" w:rsidR="21ED3773">
        <w:rPr>
          <w:rFonts w:ascii="Poppins" w:hAnsi="Poppins" w:eastAsia="Poppins" w:cs="Poppins"/>
          <w:color w:val="000000" w:themeColor="text1" w:themeTint="FF" w:themeShade="FF"/>
          <w:sz w:val="22"/>
          <w:szCs w:val="22"/>
        </w:rPr>
        <w:t>he International Council of Nurses</w:t>
      </w:r>
      <w:r w:rsidRPr="3C6AACC2" w:rsidR="21ED3773">
        <w:rPr>
          <w:rFonts w:ascii="Poppins" w:hAnsi="Poppins" w:eastAsia="Poppins" w:cs="Poppins"/>
          <w:color w:val="000000" w:themeColor="text1" w:themeTint="FF" w:themeShade="FF"/>
          <w:sz w:val="22"/>
          <w:szCs w:val="22"/>
        </w:rPr>
        <w:t>’</w:t>
      </w:r>
      <w:r w:rsidRPr="3C6AACC2" w:rsidR="0F1D5676">
        <w:rPr>
          <w:rFonts w:ascii="Poppins" w:hAnsi="Poppins" w:eastAsia="Poppins" w:cs="Poppins"/>
          <w:color w:val="000000" w:themeColor="text1" w:themeTint="FF" w:themeShade="FF"/>
          <w:sz w:val="22"/>
          <w:szCs w:val="22"/>
        </w:rPr>
        <w:t xml:space="preserve"> new International Nurses Day report provides clear evidence that empowered nursing delivers transformative improvements in health outcomes, system efficiency, and economic prosperity, through seven identified powers of nursing. The data shows that:</w:t>
      </w:r>
    </w:p>
    <w:p w:rsidRPr="0093578D" w:rsidR="00D51192" w:rsidP="3C6AACC2" w:rsidRDefault="00D51192" w14:paraId="353A206E" w14:textId="77777777">
      <w:pPr>
        <w:rPr>
          <w:rStyle w:val="Strong"/>
          <w:rFonts w:ascii="Poppins" w:hAnsi="Poppins" w:eastAsia="Poppins" w:cs="Poppins"/>
          <w:b w:val="0"/>
          <w:bCs w:val="0"/>
          <w:color w:val="000000"/>
          <w:sz w:val="22"/>
          <w:szCs w:val="22"/>
        </w:rPr>
      </w:pPr>
      <w:r w:rsidRPr="3C6AACC2" w:rsidR="0F1D5676">
        <w:rPr>
          <w:rFonts w:ascii="Poppins" w:hAnsi="Poppins" w:eastAsia="Poppins" w:cs="Poppins"/>
          <w:b w:val="1"/>
          <w:bCs w:val="1"/>
          <w:color w:val="000000" w:themeColor="text1" w:themeTint="FF" w:themeShade="FF"/>
          <w:sz w:val="22"/>
          <w:szCs w:val="22"/>
        </w:rPr>
        <w:t xml:space="preserve">• </w:t>
      </w:r>
      <w:r w:rsidRPr="3C6AACC2" w:rsidR="0F1D5676">
        <w:rPr>
          <w:rStyle w:val="Strong"/>
          <w:rFonts w:ascii="Poppins" w:hAnsi="Poppins" w:eastAsia="Poppins" w:cs="Poppins"/>
          <w:b w:val="0"/>
          <w:bCs w:val="0"/>
          <w:color w:val="000000" w:themeColor="text1" w:themeTint="FF" w:themeShade="FF"/>
          <w:sz w:val="22"/>
          <w:szCs w:val="22"/>
        </w:rPr>
        <w:t xml:space="preserve">Closing nursing and health workforce gaps could </w:t>
      </w:r>
      <w:r w:rsidRPr="3C6AACC2" w:rsidR="0F1D5676">
        <w:rPr>
          <w:rStyle w:val="Strong"/>
          <w:rFonts w:ascii="Poppins" w:hAnsi="Poppins" w:eastAsia="Poppins" w:cs="Poppins"/>
          <w:color w:val="000000" w:themeColor="text1" w:themeTint="FF" w:themeShade="FF"/>
          <w:sz w:val="22"/>
          <w:szCs w:val="22"/>
        </w:rPr>
        <w:t>save 189 million years of life lost</w:t>
      </w:r>
      <w:r w:rsidRPr="3C6AACC2" w:rsidR="0F1D5676">
        <w:rPr>
          <w:rStyle w:val="Strong"/>
          <w:rFonts w:ascii="Poppins" w:hAnsi="Poppins" w:eastAsia="Poppins" w:cs="Poppins"/>
          <w:b w:val="0"/>
          <w:bCs w:val="0"/>
          <w:color w:val="000000" w:themeColor="text1" w:themeTint="FF" w:themeShade="FF"/>
          <w:sz w:val="22"/>
          <w:szCs w:val="22"/>
        </w:rPr>
        <w:t xml:space="preserve"> to early death and disability and add USD 1.1 trillion to the global economy by 2030</w:t>
      </w:r>
      <w:r>
        <w:br/>
      </w:r>
      <w:r w:rsidRPr="3C6AACC2" w:rsidR="0F1D5676">
        <w:rPr>
          <w:rFonts w:ascii="Poppins" w:hAnsi="Poppins" w:eastAsia="Poppins" w:cs="Poppins"/>
          <w:b w:val="1"/>
          <w:bCs w:val="1"/>
          <w:color w:val="000000" w:themeColor="text1" w:themeTint="FF" w:themeShade="FF"/>
          <w:sz w:val="22"/>
          <w:szCs w:val="22"/>
        </w:rPr>
        <w:t xml:space="preserve">• </w:t>
      </w:r>
      <w:r w:rsidRPr="3C6AACC2" w:rsidR="0F1D5676">
        <w:rPr>
          <w:rStyle w:val="Strong"/>
          <w:rFonts w:ascii="Poppins" w:hAnsi="Poppins" w:eastAsia="Poppins" w:cs="Poppins"/>
          <w:b w:val="0"/>
          <w:bCs w:val="0"/>
          <w:color w:val="000000" w:themeColor="text1" w:themeTint="FF" w:themeShade="FF"/>
          <w:sz w:val="22"/>
          <w:szCs w:val="22"/>
        </w:rPr>
        <w:t xml:space="preserve">Scaling primary health care, where nurses are central, could </w:t>
      </w:r>
      <w:r w:rsidRPr="3C6AACC2" w:rsidR="0F1D5676">
        <w:rPr>
          <w:rStyle w:val="Strong"/>
          <w:rFonts w:ascii="Poppins" w:hAnsi="Poppins" w:eastAsia="Poppins" w:cs="Poppins"/>
          <w:color w:val="000000" w:themeColor="text1" w:themeTint="FF" w:themeShade="FF"/>
          <w:sz w:val="22"/>
          <w:szCs w:val="22"/>
        </w:rPr>
        <w:t>save at least 60 million lives</w:t>
      </w:r>
      <w:r w:rsidRPr="3C6AACC2" w:rsidR="0F1D5676">
        <w:rPr>
          <w:rStyle w:val="Strong"/>
          <w:rFonts w:ascii="Poppins" w:hAnsi="Poppins" w:eastAsia="Poppins" w:cs="Poppins"/>
          <w:b w:val="0"/>
          <w:bCs w:val="0"/>
          <w:color w:val="000000" w:themeColor="text1" w:themeTint="FF" w:themeShade="FF"/>
          <w:sz w:val="22"/>
          <w:szCs w:val="22"/>
        </w:rPr>
        <w:t xml:space="preserve"> by 2030 </w:t>
      </w:r>
      <w:r>
        <w:br/>
      </w:r>
      <w:r w:rsidRPr="3C6AACC2" w:rsidR="0F1D5676">
        <w:rPr>
          <w:rFonts w:ascii="Poppins" w:hAnsi="Poppins" w:eastAsia="Poppins" w:cs="Poppins"/>
          <w:b w:val="1"/>
          <w:bCs w:val="1"/>
          <w:color w:val="000000" w:themeColor="text1" w:themeTint="FF" w:themeShade="FF"/>
          <w:sz w:val="22"/>
          <w:szCs w:val="22"/>
        </w:rPr>
        <w:t xml:space="preserve">• </w:t>
      </w:r>
      <w:r w:rsidRPr="3C6AACC2" w:rsidR="0F1D5676">
        <w:rPr>
          <w:rStyle w:val="Strong"/>
          <w:rFonts w:ascii="Poppins" w:hAnsi="Poppins" w:eastAsia="Poppins" w:cs="Poppins"/>
          <w:b w:val="0"/>
          <w:bCs w:val="0"/>
          <w:color w:val="000000" w:themeColor="text1" w:themeTint="FF" w:themeShade="FF"/>
          <w:sz w:val="22"/>
          <w:szCs w:val="22"/>
        </w:rPr>
        <w:t xml:space="preserve">Nurses are the world's most trusted profession – trust that directly improves health outcomes and drives successful public health interventions like vaccination, which has </w:t>
      </w:r>
      <w:r w:rsidRPr="3C6AACC2" w:rsidR="0F1D5676">
        <w:rPr>
          <w:rStyle w:val="Strong"/>
          <w:rFonts w:ascii="Poppins" w:hAnsi="Poppins" w:eastAsia="Poppins" w:cs="Poppins"/>
          <w:color w:val="000000" w:themeColor="text1" w:themeTint="FF" w:themeShade="FF"/>
          <w:sz w:val="22"/>
          <w:szCs w:val="22"/>
        </w:rPr>
        <w:t xml:space="preserve">saved 154 million lives </w:t>
      </w:r>
      <w:r w:rsidRPr="3C6AACC2" w:rsidR="0F1D5676">
        <w:rPr>
          <w:rStyle w:val="Strong"/>
          <w:rFonts w:ascii="Poppins" w:hAnsi="Poppins" w:eastAsia="Poppins" w:cs="Poppins"/>
          <w:b w:val="0"/>
          <w:bCs w:val="0"/>
          <w:color w:val="000000" w:themeColor="text1" w:themeTint="FF" w:themeShade="FF"/>
          <w:sz w:val="22"/>
          <w:szCs w:val="22"/>
        </w:rPr>
        <w:t>over 50 years</w:t>
      </w:r>
    </w:p>
    <w:p w:rsidRPr="0093578D" w:rsidR="0093578D" w:rsidP="3C6AACC2" w:rsidRDefault="00D51192" w14:paraId="5FB45B35" w14:textId="61867960">
      <w:pPr>
        <w:rPr>
          <w:rStyle w:val="Strong"/>
          <w:rFonts w:ascii="Poppins" w:hAnsi="Poppins" w:eastAsia="Poppins" w:cs="Poppins"/>
          <w:color w:val="000000"/>
          <w:sz w:val="22"/>
          <w:szCs w:val="22"/>
        </w:rPr>
      </w:pPr>
      <w:r w:rsidRPr="3C6AACC2" w:rsidR="0F1D5676">
        <w:rPr>
          <w:rFonts w:ascii="Poppins" w:hAnsi="Poppins" w:eastAsia="Poppins" w:cs="Poppins"/>
          <w:color w:val="000000" w:themeColor="text1" w:themeTint="FF" w:themeShade="FF"/>
          <w:sz w:val="22"/>
          <w:szCs w:val="22"/>
        </w:rPr>
        <w:t>• Nurses rigorous ethics and education improve health outcomes:</w:t>
      </w:r>
      <w:r w:rsidRPr="3C6AACC2" w:rsidR="0F1D5676">
        <w:rPr>
          <w:rFonts w:ascii="Poppins" w:hAnsi="Poppins" w:eastAsia="Poppins" w:cs="Poppins"/>
          <w:b w:val="1"/>
          <w:bCs w:val="1"/>
          <w:color w:val="000000" w:themeColor="text1" w:themeTint="FF" w:themeShade="FF"/>
          <w:sz w:val="22"/>
          <w:szCs w:val="22"/>
        </w:rPr>
        <w:t xml:space="preserve"> </w:t>
      </w:r>
      <w:r w:rsidRPr="3C6AACC2" w:rsidR="0F1D5676">
        <w:rPr>
          <w:rStyle w:val="Strong"/>
          <w:rFonts w:ascii="Poppins" w:hAnsi="Poppins" w:eastAsia="Poppins" w:cs="Poppins"/>
          <w:b w:val="0"/>
          <w:bCs w:val="0"/>
          <w:color w:val="000000" w:themeColor="text1" w:themeTint="FF" w:themeShade="FF"/>
          <w:sz w:val="22"/>
          <w:szCs w:val="22"/>
        </w:rPr>
        <w:t xml:space="preserve">Every 10% increase in degree-prepared nurses </w:t>
      </w:r>
      <w:r w:rsidRPr="3C6AACC2" w:rsidR="0F1D5676">
        <w:rPr>
          <w:rStyle w:val="Strong"/>
          <w:rFonts w:ascii="Poppins" w:hAnsi="Poppins" w:eastAsia="Poppins" w:cs="Poppins"/>
          <w:color w:val="000000" w:themeColor="text1" w:themeTint="FF" w:themeShade="FF"/>
          <w:sz w:val="22"/>
          <w:szCs w:val="22"/>
        </w:rPr>
        <w:t>reduces patient deaths by 7%</w:t>
      </w:r>
    </w:p>
    <w:p w:rsidR="0093578D" w:rsidP="3C6AACC2" w:rsidRDefault="00D51192" w14:paraId="389E81B8" w14:textId="4E4664FE">
      <w:pPr>
        <w:rPr>
          <w:rFonts w:ascii="Poppins" w:hAnsi="Poppins" w:eastAsia="Poppins" w:cs="Poppins"/>
          <w:color w:val="000000"/>
          <w:sz w:val="22"/>
          <w:szCs w:val="22"/>
        </w:rPr>
      </w:pPr>
      <w:r w:rsidRPr="0300F006" w:rsidR="0F1D5676">
        <w:rPr>
          <w:rFonts w:ascii="Poppins" w:hAnsi="Poppins" w:eastAsia="Poppins" w:cs="Poppins"/>
          <w:b w:val="1"/>
          <w:bCs w:val="1"/>
          <w:color w:val="000000" w:themeColor="text1" w:themeTint="FF" w:themeShade="FF"/>
          <w:sz w:val="22"/>
          <w:szCs w:val="22"/>
        </w:rPr>
        <w:t xml:space="preserve">• </w:t>
      </w:r>
      <w:r w:rsidRPr="0300F006" w:rsidR="0F1D5676">
        <w:rPr>
          <w:rFonts w:ascii="Poppins" w:hAnsi="Poppins" w:eastAsia="Poppins" w:cs="Poppins"/>
          <w:color w:val="000000" w:themeColor="text1" w:themeTint="FF" w:themeShade="FF"/>
          <w:sz w:val="22"/>
          <w:szCs w:val="22"/>
        </w:rPr>
        <w:t xml:space="preserve">Investing in nursing brings powerful economic and health impacts </w:t>
      </w:r>
      <w:r w:rsidRPr="0300F006" w:rsidR="0F1D5676">
        <w:rPr>
          <w:rFonts w:ascii="Poppins" w:hAnsi="Poppins" w:eastAsia="Poppins" w:cs="Poppins"/>
          <w:color w:val="000000" w:themeColor="text1" w:themeTint="FF" w:themeShade="FF"/>
          <w:sz w:val="22"/>
          <w:szCs w:val="22"/>
        </w:rPr>
        <w:t>— </w:t>
      </w:r>
      <w:r w:rsidRPr="0300F006" w:rsidR="0F1D5676">
        <w:rPr>
          <w:rFonts w:ascii="Poppins" w:hAnsi="Poppins" w:eastAsia="Poppins" w:cs="Poppins"/>
          <w:b w:val="1"/>
          <w:bCs w:val="1"/>
          <w:color w:val="000000" w:themeColor="text1" w:themeTint="FF" w:themeShade="FF"/>
          <w:sz w:val="22"/>
          <w:szCs w:val="22"/>
        </w:rPr>
        <w:t xml:space="preserve">every </w:t>
      </w:r>
      <w:r w:rsidRPr="0300F006" w:rsidR="1EE7AE01">
        <w:rPr>
          <w:rFonts w:ascii="Poppins" w:hAnsi="Poppins" w:eastAsia="Poppins" w:cs="Poppins"/>
          <w:b w:val="1"/>
          <w:bCs w:val="1"/>
          <w:color w:val="000000" w:themeColor="text1" w:themeTint="FF" w:themeShade="FF"/>
          <w:sz w:val="22"/>
          <w:szCs w:val="22"/>
        </w:rPr>
        <w:t xml:space="preserve">USD </w:t>
      </w:r>
      <w:r w:rsidRPr="0300F006" w:rsidR="0F1D5676">
        <w:rPr>
          <w:rFonts w:ascii="Poppins" w:hAnsi="Poppins" w:eastAsia="Poppins" w:cs="Poppins"/>
          <w:b w:val="1"/>
          <w:bCs w:val="1"/>
          <w:color w:val="000000" w:themeColor="text1" w:themeTint="FF" w:themeShade="FF"/>
          <w:sz w:val="22"/>
          <w:szCs w:val="22"/>
        </w:rPr>
        <w:t xml:space="preserve">1 invested in health yields </w:t>
      </w:r>
      <w:r w:rsidRPr="0300F006" w:rsidR="4E6DC74C">
        <w:rPr>
          <w:rFonts w:ascii="Poppins" w:hAnsi="Poppins" w:eastAsia="Poppins" w:cs="Poppins"/>
          <w:b w:val="1"/>
          <w:bCs w:val="1"/>
          <w:color w:val="000000" w:themeColor="text1" w:themeTint="FF" w:themeShade="FF"/>
          <w:sz w:val="22"/>
          <w:szCs w:val="22"/>
        </w:rPr>
        <w:t xml:space="preserve">USD </w:t>
      </w:r>
      <w:r w:rsidRPr="0300F006" w:rsidR="0F1D5676">
        <w:rPr>
          <w:rFonts w:ascii="Poppins" w:hAnsi="Poppins" w:eastAsia="Poppins" w:cs="Poppins"/>
          <w:b w:val="1"/>
          <w:bCs w:val="1"/>
          <w:color w:val="000000" w:themeColor="text1" w:themeTint="FF" w:themeShade="FF"/>
          <w:sz w:val="22"/>
          <w:szCs w:val="22"/>
        </w:rPr>
        <w:t>2-4 returns</w:t>
      </w:r>
      <w:r w:rsidRPr="0300F006" w:rsidR="0F1D5676">
        <w:rPr>
          <w:rFonts w:ascii="Poppins" w:hAnsi="Poppins" w:eastAsia="Poppins" w:cs="Poppins"/>
          <w:color w:val="000000" w:themeColor="text1" w:themeTint="FF" w:themeShade="FF"/>
          <w:sz w:val="22"/>
          <w:szCs w:val="22"/>
        </w:rPr>
        <w:t xml:space="preserve">, with even higher returns for preventive care, while poor health reduces GDP by 15% annually. </w:t>
      </w:r>
    </w:p>
    <w:p w:rsidRPr="00D51192" w:rsidR="00D51192" w:rsidP="3C6AACC2" w:rsidRDefault="00D51192" w14:paraId="03662F8E" w14:textId="59CE430F">
      <w:pPr>
        <w:rPr>
          <w:rFonts w:ascii="Poppins" w:hAnsi="Poppins" w:eastAsia="Poppins" w:cs="Poppins"/>
          <w:color w:val="000000"/>
          <w:sz w:val="22"/>
          <w:szCs w:val="22"/>
        </w:rPr>
      </w:pPr>
      <w:r w:rsidRPr="3C6AACC2" w:rsidR="0F1D5676">
        <w:rPr>
          <w:rFonts w:ascii="Poppins" w:hAnsi="Poppins" w:eastAsia="Poppins" w:cs="Poppins"/>
          <w:color w:val="000000" w:themeColor="text1" w:themeTint="FF" w:themeShade="FF"/>
          <w:sz w:val="22"/>
          <w:szCs w:val="22"/>
        </w:rPr>
        <w:t xml:space="preserve">• In a profession that is 85% </w:t>
      </w:r>
      <w:r w:rsidRPr="3C6AACC2" w:rsidR="21ED3773">
        <w:rPr>
          <w:rFonts w:ascii="Poppins" w:hAnsi="Poppins" w:eastAsia="Poppins" w:cs="Poppins"/>
          <w:color w:val="000000" w:themeColor="text1" w:themeTint="FF" w:themeShade="FF"/>
          <w:sz w:val="22"/>
          <w:szCs w:val="22"/>
        </w:rPr>
        <w:t>women</w:t>
      </w:r>
      <w:r w:rsidRPr="3C6AACC2" w:rsidR="0F1D5676">
        <w:rPr>
          <w:rFonts w:ascii="Poppins" w:hAnsi="Poppins" w:eastAsia="Poppins" w:cs="Poppins"/>
          <w:color w:val="000000" w:themeColor="text1" w:themeTint="FF" w:themeShade="FF"/>
          <w:sz w:val="22"/>
          <w:szCs w:val="22"/>
        </w:rPr>
        <w:t xml:space="preserve">, </w:t>
      </w:r>
      <w:r w:rsidRPr="3C6AACC2" w:rsidR="0F1D5676">
        <w:rPr>
          <w:rFonts w:ascii="Poppins" w:hAnsi="Poppins" w:eastAsia="Poppins" w:cs="Poppins"/>
          <w:b w:val="1"/>
          <w:bCs w:val="1"/>
          <w:color w:val="000000" w:themeColor="text1" w:themeTint="FF" w:themeShade="FF"/>
          <w:sz w:val="22"/>
          <w:szCs w:val="22"/>
        </w:rPr>
        <w:t>structurally empowering nursing represents one of the most powerful investments we can make in women's leadership and gender equity</w:t>
      </w:r>
      <w:r w:rsidRPr="3C6AACC2" w:rsidR="21ED3773">
        <w:rPr>
          <w:rFonts w:ascii="Poppins" w:hAnsi="Poppins" w:eastAsia="Poppins" w:cs="Poppins"/>
          <w:color w:val="000000" w:themeColor="text1" w:themeTint="FF" w:themeShade="FF"/>
          <w:sz w:val="22"/>
          <w:szCs w:val="22"/>
        </w:rPr>
        <w:t>.</w:t>
      </w:r>
      <w:r>
        <w:br/>
      </w:r>
      <w:r>
        <w:br/>
      </w:r>
      <w:r w:rsidRPr="3C6AACC2" w:rsidR="0F1D5676">
        <w:rPr>
          <w:rFonts w:ascii="Poppins" w:hAnsi="Poppins" w:eastAsia="Poppins" w:cs="Poppins"/>
          <w:color w:val="000000" w:themeColor="text1" w:themeTint="FF" w:themeShade="FF"/>
          <w:sz w:val="22"/>
          <w:szCs w:val="22"/>
        </w:rPr>
        <w:t xml:space="preserve">We stand ready to work with you to harness the full potential of our nursing workforce for better health outcomes and a more resilient health system. </w:t>
      </w:r>
      <w:r>
        <w:br/>
      </w:r>
      <w:r>
        <w:br/>
      </w:r>
      <w:r w:rsidRPr="3C6AACC2" w:rsidR="0F1D5676">
        <w:rPr>
          <w:rFonts w:ascii="Poppins" w:hAnsi="Poppins" w:eastAsia="Poppins" w:cs="Poppins"/>
          <w:color w:val="000000" w:themeColor="text1" w:themeTint="FF" w:themeShade="FF"/>
          <w:sz w:val="22"/>
          <w:szCs w:val="22"/>
        </w:rPr>
        <w:t>We would be pleased to share more information or to meet with you to discuss concrete actions and paths forward, and hope that you will join us in making International Nurses Day 2026 both a celebration of nursing power and a catalyst to support and strengthen nursing across [country/region/territory].</w:t>
      </w:r>
      <w:r>
        <w:br/>
      </w:r>
      <w:r>
        <w:br/>
      </w:r>
      <w:r w:rsidRPr="3C6AACC2" w:rsidR="0F1D5676">
        <w:rPr>
          <w:rFonts w:ascii="Poppins" w:hAnsi="Poppins" w:eastAsia="Poppins" w:cs="Poppins"/>
          <w:color w:val="000000" w:themeColor="text1" w:themeTint="FF" w:themeShade="FF"/>
          <w:sz w:val="22"/>
          <w:szCs w:val="22"/>
        </w:rPr>
        <w:t>Sincerely,</w:t>
      </w:r>
    </w:p>
    <w:p w:rsidRPr="00D51192" w:rsidR="00D51192" w:rsidP="3C6AACC2" w:rsidRDefault="00D51192" w14:paraId="023B1AA7" w14:textId="77777777">
      <w:pPr>
        <w:pStyle w:val="NormalWeb"/>
        <w:rPr>
          <w:rFonts w:ascii="Poppins" w:hAnsi="Poppins" w:eastAsia="Poppins" w:cs="Poppins"/>
          <w:color w:val="000000"/>
          <w:sz w:val="22"/>
          <w:szCs w:val="22"/>
        </w:rPr>
      </w:pPr>
      <w:r w:rsidRPr="3C6AACC2" w:rsidR="0F1D5676">
        <w:rPr>
          <w:rFonts w:ascii="Poppins" w:hAnsi="Poppins" w:eastAsia="Poppins" w:cs="Poppins"/>
          <w:color w:val="000000" w:themeColor="text1" w:themeTint="FF" w:themeShade="FF"/>
          <w:sz w:val="22"/>
          <w:szCs w:val="22"/>
        </w:rPr>
        <w:t>[Full Name, Title]</w:t>
      </w:r>
      <w:r>
        <w:br/>
      </w:r>
      <w:r w:rsidRPr="3C6AACC2" w:rsidR="0F1D5676">
        <w:rPr>
          <w:rFonts w:ascii="Poppins" w:hAnsi="Poppins" w:eastAsia="Poppins" w:cs="Poppins"/>
          <w:color w:val="000000" w:themeColor="text1" w:themeTint="FF" w:themeShade="FF"/>
          <w:sz w:val="22"/>
          <w:szCs w:val="22"/>
        </w:rPr>
        <w:t>[Nursing Association name]</w:t>
      </w:r>
      <w:r>
        <w:br/>
      </w:r>
      <w:r w:rsidRPr="3C6AACC2" w:rsidR="0F1D5676">
        <w:rPr>
          <w:rFonts w:ascii="Poppins" w:hAnsi="Poppins" w:eastAsia="Poppins" w:cs="Poppins"/>
          <w:color w:val="000000" w:themeColor="text1" w:themeTint="FF" w:themeShade="FF"/>
          <w:sz w:val="22"/>
          <w:szCs w:val="22"/>
        </w:rPr>
        <w:t>[Contact Information]</w:t>
      </w:r>
    </w:p>
    <w:p w:rsidRPr="00D51192" w:rsidR="00523389" w:rsidP="3C6AACC2" w:rsidRDefault="00523389" w14:paraId="583DB556" w14:textId="77777777">
      <w:pPr>
        <w:rPr>
          <w:rFonts w:ascii="Poppins" w:hAnsi="Poppins" w:eastAsia="Poppins" w:cs="Poppins"/>
          <w:sz w:val="22"/>
          <w:szCs w:val="22"/>
        </w:rPr>
      </w:pPr>
    </w:p>
    <w:sectPr w:rsidRPr="00D51192" w:rsidR="00523389">
      <w:pgSz w:w="11906" w:h="16838" w:orient="portrait"/>
      <w:pgMar w:top="1440" w:right="1440" w:bottom="1440" w:left="1440" w:header="708" w:footer="708" w:gutter="0"/>
      <w:cols w:space="708"/>
      <w:docGrid w:linePitch="360"/>
      <w:headerReference w:type="default" r:id="R5a3caabeea004b0a"/>
      <w:footerReference w:type="default" r:id="R1998b3c4882c48ad"/>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005"/>
      <w:gridCol w:w="3005"/>
      <w:gridCol w:w="3005"/>
    </w:tblGrid>
    <w:tr w:rsidR="0F9113F8" w:rsidTr="0F9113F8" w14:paraId="40F1D820">
      <w:trPr>
        <w:trHeight w:val="300"/>
      </w:trPr>
      <w:tc>
        <w:tcPr>
          <w:tcW w:w="3005" w:type="dxa"/>
          <w:tcMar/>
        </w:tcPr>
        <w:p w:rsidR="0F9113F8" w:rsidP="0F9113F8" w:rsidRDefault="0F9113F8" w14:paraId="021CA396" w14:textId="1F3BA73C">
          <w:pPr>
            <w:pStyle w:val="Header"/>
            <w:bidi w:val="0"/>
            <w:ind w:left="-115"/>
            <w:jc w:val="left"/>
          </w:pPr>
        </w:p>
      </w:tc>
      <w:tc>
        <w:tcPr>
          <w:tcW w:w="3005" w:type="dxa"/>
          <w:tcMar/>
        </w:tcPr>
        <w:p w:rsidR="0F9113F8" w:rsidP="0F9113F8" w:rsidRDefault="0F9113F8" w14:paraId="4BF49F71" w14:textId="00F81EAD">
          <w:pPr>
            <w:pStyle w:val="Header"/>
            <w:bidi w:val="0"/>
            <w:jc w:val="center"/>
          </w:pPr>
        </w:p>
      </w:tc>
      <w:tc>
        <w:tcPr>
          <w:tcW w:w="3005" w:type="dxa"/>
          <w:tcMar/>
        </w:tcPr>
        <w:p w:rsidR="0F9113F8" w:rsidP="0F9113F8" w:rsidRDefault="0F9113F8" w14:paraId="7630511C" w14:textId="3F41E79D">
          <w:pPr>
            <w:pStyle w:val="Header"/>
            <w:bidi w:val="0"/>
            <w:jc w:val="right"/>
          </w:pPr>
        </w:p>
      </w:tc>
    </w:tr>
  </w:tbl>
</w:ftr>
</file>

<file path=word/header.xml><?xml version="1.0" encoding="utf-8"?>
<w:hd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005"/>
      <w:gridCol w:w="3005"/>
      <w:gridCol w:w="3005"/>
    </w:tblGrid>
    <w:tr w:rsidR="0F9113F8" w:rsidTr="0F9113F8" w14:paraId="56B6335B">
      <w:trPr>
        <w:trHeight w:val="300"/>
      </w:trPr>
      <w:tc>
        <w:tcPr>
          <w:tcW w:w="3005" w:type="dxa"/>
          <w:tcMar/>
        </w:tcPr>
        <w:p w:rsidR="0F9113F8" w:rsidP="0F9113F8" w:rsidRDefault="0F9113F8" w14:paraId="7CFC53AF" w14:textId="412F29B6">
          <w:pPr>
            <w:pStyle w:val="Header"/>
            <w:bidi w:val="0"/>
            <w:ind w:left="-115"/>
            <w:jc w:val="left"/>
          </w:pPr>
        </w:p>
      </w:tc>
      <w:tc>
        <w:tcPr>
          <w:tcW w:w="3005" w:type="dxa"/>
          <w:tcMar/>
        </w:tcPr>
        <w:p w:rsidR="0F9113F8" w:rsidP="0F9113F8" w:rsidRDefault="0F9113F8" w14:paraId="54AF0052" w14:textId="6853529E">
          <w:pPr>
            <w:pStyle w:val="Header"/>
            <w:bidi w:val="0"/>
            <w:jc w:val="center"/>
          </w:pPr>
        </w:p>
      </w:tc>
      <w:tc>
        <w:tcPr>
          <w:tcW w:w="3005" w:type="dxa"/>
          <w:tcMar/>
        </w:tcPr>
        <w:p w:rsidR="0F9113F8" w:rsidP="0F9113F8" w:rsidRDefault="0F9113F8" w14:paraId="3B04CB85" w14:textId="34F3E045">
          <w:pPr>
            <w:pStyle w:val="Header"/>
            <w:bidi w:val="0"/>
            <w:ind w:right="-115"/>
            <w:jc w:val="right"/>
          </w:pPr>
        </w:p>
      </w:tc>
    </w:tr>
  </w:tbl>
  <w:p w:rsidR="0F9113F8" w:rsidP="0F9113F8" w:rsidRDefault="0F9113F8" w14:paraId="5970CAA8" w14:textId="2925B4C4">
    <w:pPr>
      <w:pStyle w:val="Header"/>
      <w:bidi w:val="0"/>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4"/>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192"/>
    <w:rsid w:val="002E1C6C"/>
    <w:rsid w:val="00504C9B"/>
    <w:rsid w:val="00523389"/>
    <w:rsid w:val="00706386"/>
    <w:rsid w:val="008C4F04"/>
    <w:rsid w:val="0093578D"/>
    <w:rsid w:val="00A56B35"/>
    <w:rsid w:val="00CE2175"/>
    <w:rsid w:val="00D51192"/>
    <w:rsid w:val="00E57447"/>
    <w:rsid w:val="0300F006"/>
    <w:rsid w:val="0F1D5676"/>
    <w:rsid w:val="0F9113F8"/>
    <w:rsid w:val="1EE7AE01"/>
    <w:rsid w:val="209A7B64"/>
    <w:rsid w:val="21ED3773"/>
    <w:rsid w:val="32983A9A"/>
    <w:rsid w:val="3C6AACC2"/>
    <w:rsid w:val="4E6DC7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ACAA3"/>
  <w15:chartTrackingRefBased/>
  <w15:docId w15:val="{C1F9344E-F085-0D44-8C9F-04946B1BC79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51192"/>
    <w:rPr>
      <w:rFonts w:ascii="Times New Roman" w:hAnsi="Times New Roman" w:eastAsia="Times New Roman" w:cs="Times New Roman"/>
      <w:kern w:val="0"/>
      <w:lang w:eastAsia="en-GB"/>
      <w14:ligatures w14:val="none"/>
    </w:rPr>
  </w:style>
  <w:style w:type="paragraph" w:styleId="Heading1">
    <w:name w:val="heading 1"/>
    <w:basedOn w:val="Normal"/>
    <w:next w:val="Normal"/>
    <w:link w:val="Heading1Char"/>
    <w:uiPriority w:val="9"/>
    <w:qFormat/>
    <w:rsid w:val="00D51192"/>
    <w:pPr>
      <w:keepNext/>
      <w:keepLines/>
      <w:spacing w:before="360" w:after="80"/>
      <w:outlineLvl w:val="0"/>
    </w:pPr>
    <w:rPr>
      <w:rFonts w:asciiTheme="majorHAnsi" w:hAnsiTheme="majorHAnsi" w:eastAsiaTheme="majorEastAsia"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D51192"/>
    <w:pPr>
      <w:keepNext/>
      <w:keepLines/>
      <w:spacing w:before="160" w:after="80"/>
      <w:outlineLvl w:val="1"/>
    </w:pPr>
    <w:rPr>
      <w:rFonts w:asciiTheme="majorHAnsi" w:hAnsiTheme="majorHAnsi" w:eastAsiaTheme="majorEastAsia"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D51192"/>
    <w:pPr>
      <w:keepNext/>
      <w:keepLines/>
      <w:spacing w:before="160" w:after="80"/>
      <w:outlineLvl w:val="2"/>
    </w:pPr>
    <w:rPr>
      <w:rFonts w:asciiTheme="minorHAnsi" w:hAnsiTheme="minorHAnsi"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D51192"/>
    <w:pPr>
      <w:keepNext/>
      <w:keepLines/>
      <w:spacing w:before="80" w:after="40"/>
      <w:outlineLvl w:val="3"/>
    </w:pPr>
    <w:rPr>
      <w:rFonts w:asciiTheme="minorHAnsi" w:hAnsiTheme="minorHAnsi" w:eastAsiaTheme="majorEastAsia"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D51192"/>
    <w:pPr>
      <w:keepNext/>
      <w:keepLines/>
      <w:spacing w:before="80" w:after="40"/>
      <w:outlineLvl w:val="4"/>
    </w:pPr>
    <w:rPr>
      <w:rFonts w:asciiTheme="minorHAnsi" w:hAnsiTheme="minorHAnsi" w:eastAsiaTheme="majorEastAsia"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D51192"/>
    <w:pPr>
      <w:keepNext/>
      <w:keepLines/>
      <w:spacing w:before="40"/>
      <w:outlineLvl w:val="5"/>
    </w:pPr>
    <w:rPr>
      <w:rFonts w:asciiTheme="minorHAnsi" w:hAnsiTheme="minorHAnsi" w:eastAsiaTheme="majorEastAsia"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D51192"/>
    <w:pPr>
      <w:keepNext/>
      <w:keepLines/>
      <w:spacing w:before="40"/>
      <w:outlineLvl w:val="6"/>
    </w:pPr>
    <w:rPr>
      <w:rFonts w:asciiTheme="minorHAnsi" w:hAnsiTheme="minorHAnsi" w:eastAsiaTheme="majorEastAsia"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D51192"/>
    <w:pPr>
      <w:keepNext/>
      <w:keepLines/>
      <w:outlineLvl w:val="7"/>
    </w:pPr>
    <w:rPr>
      <w:rFonts w:asciiTheme="minorHAnsi" w:hAnsiTheme="minorHAnsi" w:eastAsiaTheme="majorEastAsia"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D51192"/>
    <w:pPr>
      <w:keepNext/>
      <w:keepLines/>
      <w:outlineLvl w:val="8"/>
    </w:pPr>
    <w:rPr>
      <w:rFonts w:asciiTheme="minorHAnsi" w:hAnsiTheme="minorHAnsi" w:eastAsiaTheme="majorEastAsia" w:cstheme="majorBidi"/>
      <w:color w:val="272727" w:themeColor="text1" w:themeTint="D8"/>
      <w:kern w:val="2"/>
      <w:lang w:eastAsia="en-US"/>
      <w14:ligatures w14:val="standardContextu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D51192"/>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D51192"/>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D51192"/>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D51192"/>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D51192"/>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D51192"/>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D51192"/>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D51192"/>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D51192"/>
    <w:rPr>
      <w:rFonts w:eastAsiaTheme="majorEastAsia" w:cstheme="majorBidi"/>
      <w:color w:val="272727" w:themeColor="text1" w:themeTint="D8"/>
    </w:rPr>
  </w:style>
  <w:style w:type="paragraph" w:styleId="Title">
    <w:name w:val="Title"/>
    <w:basedOn w:val="Normal"/>
    <w:next w:val="Normal"/>
    <w:link w:val="TitleChar"/>
    <w:uiPriority w:val="10"/>
    <w:qFormat/>
    <w:rsid w:val="00D51192"/>
    <w:pPr>
      <w:spacing w:after="80"/>
      <w:contextualSpacing/>
    </w:pPr>
    <w:rPr>
      <w:rFonts w:asciiTheme="majorHAnsi" w:hAnsiTheme="majorHAnsi" w:eastAsiaTheme="majorEastAsia" w:cstheme="majorBidi"/>
      <w:spacing w:val="-10"/>
      <w:kern w:val="28"/>
      <w:sz w:val="56"/>
      <w:szCs w:val="56"/>
      <w:lang w:eastAsia="en-US"/>
      <w14:ligatures w14:val="standardContextual"/>
    </w:rPr>
  </w:style>
  <w:style w:type="character" w:styleId="TitleChar" w:customStyle="1">
    <w:name w:val="Title Char"/>
    <w:basedOn w:val="DefaultParagraphFont"/>
    <w:link w:val="Title"/>
    <w:uiPriority w:val="10"/>
    <w:rsid w:val="00D51192"/>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D51192"/>
    <w:pPr>
      <w:numPr>
        <w:ilvl w:val="1"/>
      </w:numPr>
      <w:spacing w:after="160"/>
    </w:pPr>
    <w:rPr>
      <w:rFonts w:asciiTheme="minorHAnsi" w:hAnsiTheme="minorHAnsi" w:eastAsiaTheme="majorEastAsia" w:cstheme="majorBidi"/>
      <w:color w:val="595959" w:themeColor="text1" w:themeTint="A6"/>
      <w:spacing w:val="15"/>
      <w:kern w:val="2"/>
      <w:sz w:val="28"/>
      <w:szCs w:val="28"/>
      <w:lang w:eastAsia="en-US"/>
      <w14:ligatures w14:val="standardContextual"/>
    </w:rPr>
  </w:style>
  <w:style w:type="character" w:styleId="SubtitleChar" w:customStyle="1">
    <w:name w:val="Subtitle Char"/>
    <w:basedOn w:val="DefaultParagraphFont"/>
    <w:link w:val="Subtitle"/>
    <w:uiPriority w:val="11"/>
    <w:rsid w:val="00D511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1192"/>
    <w:pPr>
      <w:spacing w:before="160" w:after="160"/>
      <w:jc w:val="center"/>
    </w:pPr>
    <w:rPr>
      <w:rFonts w:asciiTheme="minorHAnsi" w:hAnsiTheme="minorHAnsi" w:eastAsiaTheme="minorHAnsi" w:cstheme="minorBidi"/>
      <w:i/>
      <w:iCs/>
      <w:color w:val="404040" w:themeColor="text1" w:themeTint="BF"/>
      <w:kern w:val="2"/>
      <w:lang w:eastAsia="en-US"/>
      <w14:ligatures w14:val="standardContextual"/>
    </w:rPr>
  </w:style>
  <w:style w:type="character" w:styleId="QuoteChar" w:customStyle="1">
    <w:name w:val="Quote Char"/>
    <w:basedOn w:val="DefaultParagraphFont"/>
    <w:link w:val="Quote"/>
    <w:uiPriority w:val="29"/>
    <w:rsid w:val="00D51192"/>
    <w:rPr>
      <w:i/>
      <w:iCs/>
      <w:color w:val="404040" w:themeColor="text1" w:themeTint="BF"/>
    </w:rPr>
  </w:style>
  <w:style w:type="paragraph" w:styleId="ListParagraph">
    <w:name w:val="List Paragraph"/>
    <w:basedOn w:val="Normal"/>
    <w:uiPriority w:val="34"/>
    <w:qFormat/>
    <w:rsid w:val="00D51192"/>
    <w:pPr>
      <w:ind w:left="720"/>
      <w:contextualSpacing/>
    </w:pPr>
    <w:rPr>
      <w:rFonts w:asciiTheme="minorHAnsi" w:hAnsiTheme="minorHAnsi" w:eastAsiaTheme="minorHAnsi" w:cstheme="minorBidi"/>
      <w:kern w:val="2"/>
      <w:lang w:eastAsia="en-US"/>
      <w14:ligatures w14:val="standardContextual"/>
    </w:rPr>
  </w:style>
  <w:style w:type="character" w:styleId="IntenseEmphasis">
    <w:name w:val="Intense Emphasis"/>
    <w:basedOn w:val="DefaultParagraphFont"/>
    <w:uiPriority w:val="21"/>
    <w:qFormat/>
    <w:rsid w:val="00D51192"/>
    <w:rPr>
      <w:i/>
      <w:iCs/>
      <w:color w:val="0F4761" w:themeColor="accent1" w:themeShade="BF"/>
    </w:rPr>
  </w:style>
  <w:style w:type="paragraph" w:styleId="IntenseQuote">
    <w:name w:val="Intense Quote"/>
    <w:basedOn w:val="Normal"/>
    <w:next w:val="Normal"/>
    <w:link w:val="IntenseQuoteChar"/>
    <w:uiPriority w:val="30"/>
    <w:qFormat/>
    <w:rsid w:val="00D51192"/>
    <w:pPr>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eastAsiaTheme="minorHAnsi" w:cstheme="minorBidi"/>
      <w:i/>
      <w:iCs/>
      <w:color w:val="0F4761" w:themeColor="accent1" w:themeShade="BF"/>
      <w:kern w:val="2"/>
      <w:lang w:eastAsia="en-US"/>
      <w14:ligatures w14:val="standardContextual"/>
    </w:rPr>
  </w:style>
  <w:style w:type="character" w:styleId="IntenseQuoteChar" w:customStyle="1">
    <w:name w:val="Intense Quote Char"/>
    <w:basedOn w:val="DefaultParagraphFont"/>
    <w:link w:val="IntenseQuote"/>
    <w:uiPriority w:val="30"/>
    <w:rsid w:val="00D51192"/>
    <w:rPr>
      <w:i/>
      <w:iCs/>
      <w:color w:val="0F4761" w:themeColor="accent1" w:themeShade="BF"/>
    </w:rPr>
  </w:style>
  <w:style w:type="character" w:styleId="IntenseReference">
    <w:name w:val="Intense Reference"/>
    <w:basedOn w:val="DefaultParagraphFont"/>
    <w:uiPriority w:val="32"/>
    <w:qFormat/>
    <w:rsid w:val="00D51192"/>
    <w:rPr>
      <w:b/>
      <w:bCs/>
      <w:smallCaps/>
      <w:color w:val="0F4761" w:themeColor="accent1" w:themeShade="BF"/>
      <w:spacing w:val="5"/>
    </w:rPr>
  </w:style>
  <w:style w:type="paragraph" w:styleId="NormalWeb">
    <w:name w:val="Normal (Web)"/>
    <w:basedOn w:val="Normal"/>
    <w:uiPriority w:val="99"/>
    <w:semiHidden/>
    <w:unhideWhenUsed/>
    <w:rsid w:val="00D51192"/>
    <w:pPr>
      <w:spacing w:before="100" w:beforeAutospacing="1" w:after="100" w:afterAutospacing="1"/>
    </w:pPr>
  </w:style>
  <w:style w:type="character" w:styleId="Strong">
    <w:name w:val="Strong"/>
    <w:basedOn w:val="DefaultParagraphFont"/>
    <w:uiPriority w:val="22"/>
    <w:qFormat/>
    <w:rsid w:val="00D51192"/>
    <w:rPr>
      <w:b/>
      <w:bCs/>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eaderChar" w:customStyle="1" mc:Ignorable="w14">
    <w:name xmlns:w="http://schemas.openxmlformats.org/wordprocessingml/2006/main" w:val="Header Char"/>
    <w:basedOn xmlns:w="http://schemas.openxmlformats.org/wordprocessingml/2006/main" w:val="DefaultParagraphFont"/>
    <w:link xmlns:w="http://schemas.openxmlformats.org/wordprocessingml/2006/main" w:val="Head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Header" mc:Ignorable="w14">
    <w:name xmlns:w="http://schemas.openxmlformats.org/wordprocessingml/2006/main" w:val="header"/>
    <w:basedOn xmlns:w="http://schemas.openxmlformats.org/wordprocessingml/2006/main" w:val="Normal"/>
    <w:link xmlns:w="http://schemas.openxmlformats.org/wordprocessingml/2006/main" w:val="Head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jpg" Id="rId734345230" /><Relationship Type="http://schemas.openxmlformats.org/officeDocument/2006/relationships/header" Target="header.xml" Id="R5a3caabeea004b0a" /><Relationship Type="http://schemas.openxmlformats.org/officeDocument/2006/relationships/footer" Target="footer.xml" Id="R1998b3c4882c48ad"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229505CB510348B0F7A53ECB484217" ma:contentTypeVersion="17" ma:contentTypeDescription="Crée un document." ma:contentTypeScope="" ma:versionID="f0fd08f9507b9231d7c2baf1bd0de11a">
  <xsd:schema xmlns:xsd="http://www.w3.org/2001/XMLSchema" xmlns:xs="http://www.w3.org/2001/XMLSchema" xmlns:p="http://schemas.microsoft.com/office/2006/metadata/properties" xmlns:ns2="4056df59-2255-4d31-8485-0e0c6ddce885" xmlns:ns3="bf09a5cc-e37b-48f9-9b17-b009d4300dcf" targetNamespace="http://schemas.microsoft.com/office/2006/metadata/properties" ma:root="true" ma:fieldsID="ff0d4e063f500b109381d515b47807e4" ns2:_="" ns3:_="">
    <xsd:import namespace="4056df59-2255-4d31-8485-0e0c6ddce885"/>
    <xsd:import namespace="bf09a5cc-e37b-48f9-9b17-b009d4300dc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56df59-2255-4d31-8485-0e0c6ddce8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07759254-4a84-471f-a15f-9579a62aa70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Date" ma:index="24" nillable="true" ma:displayName="Date" ma:format="DateOnly" ma:internalName="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f09a5cc-e37b-48f9-9b17-b009d4300dcf"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3b6ca02b-bf82-4690-a0db-4d838a892ebb}" ma:internalName="TaxCatchAll" ma:showField="CatchAllData" ma:web="bf09a5cc-e37b-48f9-9b17-b009d4300d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f09a5cc-e37b-48f9-9b17-b009d4300dcf" xsi:nil="true"/>
    <Date xmlns="4056df59-2255-4d31-8485-0e0c6ddce885" xsi:nil="true"/>
    <lcf76f155ced4ddcb4097134ff3c332f xmlns="4056df59-2255-4d31-8485-0e0c6ddce8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34AE8EA-5A88-447D-A6EE-0F8FC308FE77}"/>
</file>

<file path=customXml/itemProps2.xml><?xml version="1.0" encoding="utf-8"?>
<ds:datastoreItem xmlns:ds="http://schemas.openxmlformats.org/officeDocument/2006/customXml" ds:itemID="{FBA54B0E-FED3-404A-BD0B-560CA4502252}"/>
</file>

<file path=customXml/itemProps3.xml><?xml version="1.0" encoding="utf-8"?>
<ds:datastoreItem xmlns:ds="http://schemas.openxmlformats.org/officeDocument/2006/customXml" ds:itemID="{CCB5AC1A-E608-4A61-9BC0-78E992A155E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Gillian Moore</dc:creator>
  <keywords/>
  <dc:description/>
  <lastModifiedBy>Vince Williamson</lastModifiedBy>
  <revision>6</revision>
  <dcterms:created xsi:type="dcterms:W3CDTF">2026-05-04T16:32:00.0000000Z</dcterms:created>
  <dcterms:modified xsi:type="dcterms:W3CDTF">2026-05-11T10:08:54.2288826Z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0x01010077229505CB510348B0F7A53ECB484217</vt:lpwstr>
  </property>
  <property fmtid="{D5CDD505-2E9C-101B-9397-08002B2CF9AE}" pid="3" name="MediaServiceImageTags">
    <vt:lpwstr/>
  </property>
</Properties>
</file>